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3F1D7E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«Медпро Лаб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685A12" w:rsidRPr="007E58D6" w:rsidRDefault="00685A12" w:rsidP="00685A12">
      <w:pPr>
        <w:spacing w:before="8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  <w:lang w:val="ru-RU"/>
        </w:rPr>
        <w:t>«</w:t>
      </w:r>
      <w:r w:rsidR="00DA63D9" w:rsidRPr="00DA63D9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Скидка</w:t>
      </w:r>
      <w:r w:rsidR="00DA63D9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="00DA63D9" w:rsidRPr="00DA63D9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20% на анализы и исследования, назначенные при первичном приеме врачом-акушером-гинекологом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»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3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626241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во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>Медпро Лаб</w:t>
      </w:r>
      <w:r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D25C56">
        <w:rPr>
          <w:rFonts w:eastAsia="Times New Roman" w:cs="Times New Roman"/>
          <w:sz w:val="24"/>
          <w:szCs w:val="24"/>
          <w:lang w:val="ru-RU"/>
        </w:rPr>
        <w:t>да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25C56">
        <w:rPr>
          <w:rFonts w:eastAsia="Times New Roman" w:cs="Times New Roman"/>
          <w:sz w:val="24"/>
          <w:szCs w:val="24"/>
          <w:lang w:val="ru-RU"/>
        </w:rPr>
        <w:t>ее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z w:val="24"/>
          <w:szCs w:val="24"/>
          <w:lang w:val="ru-RU"/>
        </w:rPr>
        <w:t>–</w:t>
      </w:r>
      <w:r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D25C56">
        <w:rPr>
          <w:rFonts w:eastAsia="Times New Roman" w:cs="Times New Roman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z w:val="24"/>
          <w:szCs w:val="24"/>
          <w:lang w:val="ru-RU"/>
        </w:rPr>
        <w:t>га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25C56">
        <w:rPr>
          <w:rFonts w:eastAsia="Times New Roman" w:cs="Times New Roman"/>
          <w:sz w:val="24"/>
          <w:szCs w:val="24"/>
          <w:lang w:val="ru-RU"/>
        </w:rPr>
        <w:t>з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3F1D7E" w:rsidRPr="00A90F3C" w:rsidRDefault="00685A12" w:rsidP="00162229">
      <w:pPr>
        <w:pStyle w:val="a8"/>
        <w:ind w:left="73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3F1D7E" w:rsidRPr="00A90F3C">
        <w:rPr>
          <w:rFonts w:cstheme="minorHAnsi"/>
          <w:sz w:val="24"/>
          <w:szCs w:val="24"/>
          <w:lang w:val="ru-RU"/>
        </w:rPr>
        <w:t>125445 г. Москва</w:t>
      </w:r>
      <w:r w:rsidR="003F1D7E" w:rsidRPr="00A90F3C">
        <w:rPr>
          <w:rFonts w:eastAsia="Times New Roman" w:cstheme="minorHAnsi"/>
          <w:color w:val="000000"/>
          <w:sz w:val="24"/>
          <w:szCs w:val="24"/>
          <w:lang w:val="ru-RU" w:eastAsia="ru-RU"/>
        </w:rPr>
        <w:t>, ш. ЛЕНИНГРАДСКОЕ, д.112/1, к.1, кв. 57</w:t>
      </w:r>
    </w:p>
    <w:p w:rsidR="00162229" w:rsidRPr="00A90F3C" w:rsidRDefault="00685A12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162229" w:rsidRPr="00A90F3C">
        <w:rPr>
          <w:rFonts w:eastAsia="Times New Roman" w:cstheme="minorHAnsi"/>
          <w:spacing w:val="1"/>
          <w:sz w:val="24"/>
          <w:szCs w:val="24"/>
          <w:lang w:val="ru-RU"/>
        </w:rPr>
        <w:t>125195, г. Москва, улица Беломорская, д. 18А, этаж 1, пом. 7/1,</w:t>
      </w:r>
    </w:p>
    <w:p w:rsidR="00685A12" w:rsidRPr="00A90F3C" w:rsidRDefault="00162229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комн.1-2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ИНН </w:t>
      </w:r>
      <w:r w:rsidR="003F1D7E" w:rsidRPr="00A90F3C">
        <w:rPr>
          <w:rFonts w:cstheme="minorHAnsi"/>
          <w:sz w:val="24"/>
          <w:szCs w:val="24"/>
          <w:lang w:val="ru-RU"/>
        </w:rPr>
        <w:t>7743425060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КПП </w:t>
      </w:r>
      <w:r w:rsidR="003F1D7E" w:rsidRPr="00A90F3C">
        <w:rPr>
          <w:rFonts w:cstheme="minorHAnsi"/>
          <w:sz w:val="24"/>
          <w:szCs w:val="24"/>
          <w:lang w:val="ru-RU"/>
        </w:rPr>
        <w:t>774301001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ОГРН </w:t>
      </w:r>
      <w:r w:rsidR="003F1D7E" w:rsidRPr="00DA63D9">
        <w:rPr>
          <w:rFonts w:cstheme="minorHAnsi"/>
          <w:sz w:val="24"/>
          <w:szCs w:val="24"/>
          <w:lang w:val="ru-RU"/>
        </w:rPr>
        <w:t>1237700563231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>Лицензия №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Л041-01137-77/00958542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от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06.12.2023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 xml:space="preserve">г. </w:t>
      </w:r>
      <w:r>
        <w:rPr>
          <w:rFonts w:ascii="Arial" w:hAnsi="Arial" w:cs="Arial"/>
          <w:sz w:val="20"/>
          <w:szCs w:val="20"/>
          <w:lang w:val="ru-RU"/>
        </w:rPr>
        <w:t>Москва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392EBB">
        <w:rPr>
          <w:rFonts w:eastAsia="Times New Roman" w:cs="Times New Roman"/>
          <w:spacing w:val="-1"/>
          <w:sz w:val="24"/>
          <w:szCs w:val="24"/>
          <w:lang w:val="ru-RU"/>
        </w:rPr>
        <w:t xml:space="preserve"> медицинском офисе (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B53F72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>
        <w:rPr>
          <w:rFonts w:eastAsia="Times New Roman" w:cs="Times New Roman"/>
          <w:sz w:val="24"/>
          <w:szCs w:val="24"/>
          <w:lang w:val="ru-RU"/>
        </w:rPr>
        <w:t>ем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 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д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 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ном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щему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су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Default="00A90F3C" w:rsidP="00685A12">
      <w:pPr>
        <w:suppressAutoHyphens/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г. Москва, улица</w:t>
      </w:r>
      <w:r w:rsidR="00004BD2">
        <w:rPr>
          <w:rFonts w:eastAsia="Times New Roman" w:cstheme="minorHAnsi"/>
          <w:spacing w:val="1"/>
          <w:sz w:val="24"/>
          <w:szCs w:val="24"/>
          <w:lang w:val="ru-RU"/>
        </w:rPr>
        <w:t xml:space="preserve"> Беломорская, д. 18А.</w:t>
      </w:r>
    </w:p>
    <w:p w:rsidR="00A90F3C" w:rsidRPr="00303BE0" w:rsidRDefault="00A90F3C" w:rsidP="00685A12">
      <w:pPr>
        <w:suppressAutoHyphens/>
        <w:spacing w:after="0" w:line="240" w:lineRule="auto"/>
        <w:jc w:val="both"/>
        <w:rPr>
          <w:rFonts w:eastAsia="Times New Roman" w:cs="Tahoma"/>
          <w:sz w:val="24"/>
          <w:szCs w:val="24"/>
          <w:lang w:val="ru-RU" w:eastAsia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A90F3C">
        <w:rPr>
          <w:rFonts w:eastAsia="Times New Roman" w:cs="Times New Roman"/>
          <w:b/>
          <w:sz w:val="24"/>
          <w:szCs w:val="24"/>
          <w:lang w:val="ru-RU"/>
        </w:rPr>
        <w:t xml:space="preserve">до </w:t>
      </w:r>
      <w:r w:rsidR="00DA63D9">
        <w:rPr>
          <w:rFonts w:eastAsia="Times New Roman" w:cs="Times New Roman"/>
          <w:b/>
          <w:sz w:val="24"/>
          <w:szCs w:val="24"/>
          <w:lang w:val="ru-RU"/>
        </w:rPr>
        <w:t>30</w:t>
      </w:r>
      <w:r w:rsidR="00A90F3C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DA63D9">
        <w:rPr>
          <w:rFonts w:eastAsia="Times New Roman" w:cs="Times New Roman"/>
          <w:b/>
          <w:sz w:val="24"/>
          <w:szCs w:val="24"/>
          <w:lang w:val="ru-RU"/>
        </w:rPr>
        <w:t>августа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20</w:t>
      </w:r>
      <w:r w:rsidR="00DA63D9">
        <w:rPr>
          <w:rFonts w:eastAsia="Times New Roman" w:cs="Times New Roman"/>
          <w:b/>
          <w:sz w:val="24"/>
          <w:szCs w:val="24"/>
          <w:lang w:val="ru-RU"/>
        </w:rPr>
        <w:t>24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г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415FCB">
        <w:rPr>
          <w:rFonts w:eastAsia="Times New Roman" w:cs="Times New Roman"/>
          <w:sz w:val="24"/>
          <w:szCs w:val="24"/>
          <w:lang w:val="ru-RU"/>
        </w:rPr>
        <w:t>в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415FCB">
        <w:rPr>
          <w:rFonts w:eastAsia="Times New Roman" w:cs="Times New Roman"/>
          <w:sz w:val="24"/>
          <w:szCs w:val="24"/>
          <w:lang w:val="ru-RU"/>
        </w:rPr>
        <w:t>ю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415FCB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медицин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офис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hyperlink w:history="1"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http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www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cmd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online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C44848">
          <w:rPr>
            <w:rStyle w:val="a7"/>
            <w:rFonts w:eastAsia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7E58D6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4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7E58D6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ее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х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BE010D">
        <w:rPr>
          <w:rFonts w:eastAsia="Times New Roman" w:cs="Times New Roman"/>
          <w:sz w:val="24"/>
          <w:szCs w:val="24"/>
          <w:lang w:val="ru-RU"/>
        </w:rPr>
        <w:t>с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z w:val="24"/>
          <w:szCs w:val="24"/>
          <w:lang w:val="ru-RU"/>
        </w:rPr>
        <w:t>ве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E010D">
        <w:rPr>
          <w:rFonts w:eastAsia="Times New Roman" w:cs="Times New Roman"/>
          <w:sz w:val="24"/>
          <w:szCs w:val="24"/>
          <w:lang w:val="ru-RU"/>
        </w:rPr>
        <w:t>ш</w:t>
      </w:r>
      <w:r w:rsidRPr="00BE010D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а, </w:t>
      </w:r>
      <w:r w:rsidRPr="007E58D6">
        <w:rPr>
          <w:rFonts w:eastAsia="Times New Roman" w:cs="Times New Roman"/>
          <w:sz w:val="24"/>
          <w:szCs w:val="24"/>
          <w:lang w:val="ru-RU"/>
        </w:rPr>
        <w:t>деесп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sz w:val="24"/>
          <w:szCs w:val="24"/>
          <w:lang w:val="ru-RU"/>
        </w:rPr>
        <w:t>м 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ез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др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б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ые</w:t>
      </w:r>
      <w:r w:rsidRPr="007A115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я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ь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lastRenderedPageBreak/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 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A115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 В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 дос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DD5657">
        <w:rPr>
          <w:rFonts w:eastAsia="Times New Roman" w:cs="Times New Roman"/>
          <w:sz w:val="24"/>
          <w:szCs w:val="24"/>
          <w:lang w:val="ru-RU"/>
        </w:rPr>
        <w:t>ать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ча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не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фи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з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че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ои</w:t>
      </w:r>
      <w:r w:rsidRPr="00DD5657">
        <w:rPr>
          <w:rFonts w:eastAsia="Times New Roman" w:cs="Times New Roman"/>
          <w:sz w:val="24"/>
          <w:szCs w:val="24"/>
          <w:lang w:val="ru-RU"/>
        </w:rPr>
        <w:t>х з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ед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ав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DD5657">
        <w:rPr>
          <w:rFonts w:eastAsia="Times New Roman" w:cs="Times New Roman"/>
          <w:sz w:val="24"/>
          <w:szCs w:val="24"/>
          <w:lang w:val="ru-RU"/>
        </w:rPr>
        <w:t>,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DD5657">
        <w:rPr>
          <w:rFonts w:eastAsia="Times New Roman" w:cs="Times New Roman"/>
          <w:sz w:val="24"/>
          <w:szCs w:val="24"/>
          <w:lang w:val="ru-RU"/>
        </w:rPr>
        <w:t>ваю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DD5657">
        <w:rPr>
          <w:rFonts w:eastAsia="Times New Roman" w:cs="Times New Roman"/>
          <w:sz w:val="24"/>
          <w:szCs w:val="24"/>
          <w:lang w:val="ru-RU"/>
        </w:rPr>
        <w:t>я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ящ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.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,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с </w:t>
      </w:r>
      <w:r w:rsidRPr="007A1156">
        <w:rPr>
          <w:rFonts w:eastAsia="Times New Roman" w:cs="Times New Roman"/>
          <w:sz w:val="24"/>
          <w:szCs w:val="24"/>
          <w:lang w:val="ru-RU"/>
        </w:rPr>
        <w:t>де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ю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 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бращ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ва,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чет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МО.</w:t>
      </w:r>
    </w:p>
    <w:p w:rsidR="00685A12" w:rsidRPr="00F42205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F42205">
        <w:rPr>
          <w:rFonts w:eastAsia="Times New Roman" w:cstheme="minorHAnsi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з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z w:val="24"/>
          <w:szCs w:val="24"/>
          <w:lang w:val="ru-RU"/>
        </w:rPr>
        <w:t>ще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z w:val="24"/>
          <w:szCs w:val="24"/>
          <w:lang w:val="ru-RU"/>
        </w:rPr>
        <w:t>яе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z w:val="24"/>
          <w:szCs w:val="24"/>
          <w:lang w:val="ru-RU"/>
        </w:rPr>
        <w:t>я в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z w:val="24"/>
          <w:szCs w:val="24"/>
          <w:lang w:val="ru-RU"/>
        </w:rPr>
        <w:t>ве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z w:val="24"/>
          <w:szCs w:val="24"/>
          <w:lang w:val="ru-RU"/>
        </w:rPr>
        <w:t>ст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F42205">
        <w:rPr>
          <w:rFonts w:eastAsia="Times New Roman" w:cstheme="minorHAnsi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бщ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м</w:t>
      </w:r>
      <w:r w:rsidRPr="00F42205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F42205">
        <w:rPr>
          <w:rFonts w:eastAsia="Times New Roman" w:cstheme="minorHAnsi"/>
          <w:sz w:val="24"/>
          <w:szCs w:val="24"/>
          <w:lang w:val="ru-RU"/>
        </w:rPr>
        <w:t>я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бс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ва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я</w:t>
      </w:r>
      <w:r w:rsidRPr="00F42205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 xml:space="preserve"> МО.</w:t>
      </w:r>
    </w:p>
    <w:p w:rsidR="00B417C3" w:rsidRPr="00A90F3C" w:rsidRDefault="00B417C3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33EDA">
        <w:rPr>
          <w:rFonts w:eastAsia="Times New Roman" w:cstheme="minorHAnsi"/>
          <w:sz w:val="24"/>
          <w:szCs w:val="24"/>
          <w:lang w:val="ru-RU"/>
        </w:rPr>
        <w:t>6.</w:t>
      </w:r>
      <w:r w:rsidRPr="00B33EDA">
        <w:rPr>
          <w:rFonts w:eastAsia="Times New Roman" w:cstheme="minorHAnsi"/>
          <w:spacing w:val="2"/>
          <w:sz w:val="24"/>
          <w:szCs w:val="24"/>
          <w:lang w:val="ru-RU"/>
        </w:rPr>
        <w:t>6</w:t>
      </w:r>
      <w:r w:rsidRPr="00B33EDA">
        <w:rPr>
          <w:rFonts w:eastAsia="Times New Roman" w:cstheme="minorHAnsi"/>
          <w:sz w:val="24"/>
          <w:szCs w:val="24"/>
          <w:lang w:val="ru-RU"/>
        </w:rPr>
        <w:t>.</w:t>
      </w:r>
      <w:r w:rsidR="009D732B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МО,</w:t>
      </w:r>
      <w:r w:rsidRPr="00A90F3C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="009D732B">
        <w:rPr>
          <w:rFonts w:eastAsia="Times New Roman" w:cstheme="minorHAnsi"/>
          <w:sz w:val="24"/>
          <w:szCs w:val="24"/>
          <w:lang w:val="ru-RU"/>
        </w:rPr>
        <w:t>ый</w:t>
      </w:r>
      <w:r w:rsidRPr="00A90F3C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в</w:t>
      </w:r>
      <w:r w:rsidRPr="00A90F3C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A90F3C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A90F3C">
        <w:rPr>
          <w:rFonts w:eastAsia="Times New Roman" w:cstheme="minorHAnsi"/>
          <w:sz w:val="24"/>
          <w:szCs w:val="24"/>
          <w:lang w:val="ru-RU"/>
        </w:rPr>
        <w:t>ящ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х</w:t>
      </w:r>
      <w:r w:rsidRPr="00A90F3C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П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л,</w:t>
      </w:r>
      <w:r w:rsidR="00DA63D9">
        <w:rPr>
          <w:rFonts w:eastAsia="Times New Roman" w:cstheme="minorHAnsi"/>
          <w:sz w:val="24"/>
          <w:szCs w:val="24"/>
          <w:lang w:val="ru-RU"/>
        </w:rPr>
        <w:t xml:space="preserve"> до 30</w:t>
      </w:r>
      <w:r w:rsidR="00A90F3C" w:rsidRPr="00A90F3C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DA63D9">
        <w:rPr>
          <w:rFonts w:eastAsia="Times New Roman" w:cstheme="minorHAnsi"/>
          <w:sz w:val="24"/>
          <w:szCs w:val="24"/>
          <w:lang w:val="ru-RU"/>
        </w:rPr>
        <w:t>августа</w:t>
      </w:r>
      <w:r w:rsidR="00A90F3C" w:rsidRPr="00A90F3C">
        <w:rPr>
          <w:rFonts w:eastAsia="Times New Roman" w:cstheme="minorHAnsi"/>
          <w:sz w:val="24"/>
          <w:szCs w:val="24"/>
          <w:lang w:val="ru-RU"/>
        </w:rPr>
        <w:t xml:space="preserve"> 202</w:t>
      </w:r>
      <w:r w:rsidR="00DA63D9">
        <w:rPr>
          <w:rFonts w:eastAsia="Times New Roman" w:cstheme="minorHAnsi"/>
          <w:sz w:val="24"/>
          <w:szCs w:val="24"/>
          <w:lang w:val="ru-RU"/>
        </w:rPr>
        <w:t>4</w:t>
      </w:r>
      <w:r w:rsidR="00A90F3C" w:rsidRPr="00A90F3C">
        <w:rPr>
          <w:rFonts w:eastAsia="Times New Roman" w:cstheme="minorHAnsi"/>
          <w:sz w:val="24"/>
          <w:szCs w:val="24"/>
          <w:lang w:val="ru-RU"/>
        </w:rPr>
        <w:t xml:space="preserve">г. </w:t>
      </w:r>
      <w:r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="00A90F3C"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дарит скидку </w:t>
      </w:r>
      <w:r w:rsidR="00DA63D9">
        <w:rPr>
          <w:rFonts w:eastAsia="Times New Roman" w:cstheme="minorHAnsi"/>
          <w:spacing w:val="6"/>
          <w:sz w:val="24"/>
          <w:szCs w:val="24"/>
          <w:lang w:val="ru-RU"/>
        </w:rPr>
        <w:t>20</w:t>
      </w:r>
      <w:r w:rsidR="00A90F3C"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% на </w:t>
      </w:r>
      <w:r w:rsidR="00DA63D9">
        <w:rPr>
          <w:rFonts w:eastAsia="Times New Roman" w:cstheme="minorHAnsi"/>
          <w:spacing w:val="6"/>
          <w:sz w:val="24"/>
          <w:szCs w:val="24"/>
          <w:lang w:val="ru-RU"/>
        </w:rPr>
        <w:t xml:space="preserve">анализы и </w:t>
      </w:r>
      <w:r w:rsidR="00004BD2">
        <w:rPr>
          <w:rFonts w:eastAsia="Times New Roman" w:cstheme="minorHAnsi"/>
          <w:spacing w:val="6"/>
          <w:sz w:val="24"/>
          <w:szCs w:val="24"/>
          <w:lang w:val="ru-RU"/>
        </w:rPr>
        <w:t>исследования при первичном</w:t>
      </w:r>
      <w:r w:rsidR="00312B3E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="00DA63D9">
        <w:rPr>
          <w:rFonts w:eastAsia="Times New Roman" w:cstheme="minorHAnsi"/>
          <w:spacing w:val="6"/>
          <w:sz w:val="24"/>
          <w:szCs w:val="24"/>
          <w:lang w:val="ru-RU"/>
        </w:rPr>
        <w:t>посещени</w:t>
      </w:r>
      <w:r w:rsidR="00004BD2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="00DA63D9">
        <w:rPr>
          <w:rFonts w:eastAsia="Times New Roman" w:cstheme="minorHAnsi"/>
          <w:spacing w:val="6"/>
          <w:sz w:val="24"/>
          <w:szCs w:val="24"/>
          <w:lang w:val="ru-RU"/>
        </w:rPr>
        <w:t xml:space="preserve"> врача-акушера-гинеколога</w:t>
      </w:r>
      <w:r w:rsidR="00A90F3C"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! </w:t>
      </w:r>
      <w:r w:rsidR="00A90F3C" w:rsidRPr="00A90F3C">
        <w:rPr>
          <w:rFonts w:cstheme="minorHAnsi"/>
          <w:bCs/>
          <w:color w:val="000000"/>
          <w:sz w:val="24"/>
          <w:szCs w:val="24"/>
          <w:lang w:val="ru-RU"/>
        </w:rPr>
        <w:t>Скидка по акции не суммируется со скидкой по дисконтной программе и д</w:t>
      </w:r>
      <w:bookmarkStart w:id="0" w:name="_GoBack"/>
      <w:bookmarkEnd w:id="0"/>
      <w:r w:rsidR="00A90F3C" w:rsidRPr="00A90F3C">
        <w:rPr>
          <w:rFonts w:cstheme="minorHAnsi"/>
          <w:bCs/>
          <w:color w:val="000000"/>
          <w:sz w:val="24"/>
          <w:szCs w:val="24"/>
          <w:lang w:val="ru-RU"/>
        </w:rPr>
        <w:t xml:space="preserve">ругими акциями. Скидка не распространяется на разделы аллергология, генетические исследования, анализы в режиме </w:t>
      </w:r>
      <w:proofErr w:type="spellStart"/>
      <w:r w:rsidR="00A90F3C" w:rsidRPr="00A90F3C">
        <w:rPr>
          <w:rFonts w:cstheme="minorHAnsi"/>
          <w:bCs/>
          <w:color w:val="000000"/>
          <w:sz w:val="24"/>
          <w:szCs w:val="24"/>
        </w:rPr>
        <w:t>Cito</w:t>
      </w:r>
      <w:proofErr w:type="spellEnd"/>
      <w:r w:rsidR="00A90F3C" w:rsidRPr="00A90F3C">
        <w:rPr>
          <w:rFonts w:cstheme="minorHAnsi"/>
          <w:bCs/>
          <w:color w:val="000000"/>
          <w:sz w:val="24"/>
          <w:szCs w:val="24"/>
          <w:lang w:val="ru-RU"/>
        </w:rPr>
        <w:t>. Забор крови оплачивается согласно прейскуранту. Для получения скидки обратитесь к администратору.</w:t>
      </w:r>
    </w:p>
    <w:p w:rsidR="00685A12" w:rsidRPr="00A90F3C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Од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н</w:t>
      </w:r>
      <w:r w:rsidR="002449A2" w:rsidRPr="00A90F3C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У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к</w:t>
      </w:r>
      <w:r w:rsidR="002449A2" w:rsidRPr="00A90F3C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="002449A2" w:rsidRPr="00A90F3C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т</w:t>
      </w:r>
      <w:r w:rsidR="002449A2" w:rsidRPr="00A90F3C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="002449A2" w:rsidRPr="00A90F3C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ь</w:t>
      </w:r>
      <w:r w:rsidR="002449A2" w:rsidRPr="00A90F3C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ча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2449A2" w:rsidRPr="00A90F3C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е</w:t>
      </w:r>
      <w:r w:rsidR="002449A2" w:rsidRPr="00A90F3C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в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и</w:t>
      </w:r>
      <w:r w:rsidR="002449A2" w:rsidRPr="00A90F3C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="002449A2" w:rsidRPr="00A90F3C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A90F3C">
        <w:rPr>
          <w:rFonts w:eastAsia="Times New Roman" w:cstheme="minorHAnsi"/>
          <w:spacing w:val="1"/>
          <w:sz w:val="24"/>
          <w:szCs w:val="24"/>
          <w:lang w:val="ru-RU"/>
        </w:rPr>
        <w:t>з за все время акции</w:t>
      </w:r>
      <w:r w:rsidR="002449A2" w:rsidRPr="00A90F3C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A90F3C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  <w:r w:rsidRPr="00A90F3C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Ски</w:t>
      </w:r>
      <w:r w:rsidRPr="00A90F3C">
        <w:rPr>
          <w:rFonts w:eastAsia="Times New Roman" w:cstheme="minorHAnsi"/>
          <w:sz w:val="24"/>
          <w:szCs w:val="24"/>
          <w:lang w:val="ru-RU"/>
        </w:rPr>
        <w:t>д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 по Акции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A90F3C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A90F3C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A90F3C">
        <w:rPr>
          <w:rFonts w:eastAsia="Times New Roman" w:cstheme="minorHAnsi"/>
          <w:sz w:val="24"/>
          <w:szCs w:val="24"/>
          <w:lang w:val="ru-RU"/>
        </w:rPr>
        <w:t>я со</w:t>
      </w:r>
      <w:r w:rsidRPr="00A90F3C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ск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д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A90F3C">
        <w:rPr>
          <w:rFonts w:eastAsia="Times New Roman" w:cstheme="minorHAnsi"/>
          <w:sz w:val="24"/>
          <w:szCs w:val="24"/>
          <w:lang w:val="ru-RU"/>
        </w:rPr>
        <w:t>й</w:t>
      </w:r>
      <w:r w:rsidRPr="00A90F3C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A90F3C">
        <w:rPr>
          <w:rFonts w:eastAsia="Times New Roman" w:cstheme="minorHAnsi"/>
          <w:sz w:val="24"/>
          <w:szCs w:val="24"/>
          <w:lang w:val="ru-RU"/>
        </w:rPr>
        <w:t>о</w:t>
      </w:r>
      <w:r w:rsidRPr="00A90F3C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A90F3C">
        <w:rPr>
          <w:rFonts w:eastAsia="Times New Roman" w:cstheme="minorHAnsi"/>
          <w:sz w:val="24"/>
          <w:szCs w:val="24"/>
          <w:lang w:val="ru-RU"/>
        </w:rPr>
        <w:t>а,</w:t>
      </w:r>
      <w:r w:rsidRPr="00A90F3C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A90F3C">
        <w:rPr>
          <w:rFonts w:eastAsia="Times New Roman" w:cstheme="minorHAnsi"/>
          <w:sz w:val="24"/>
          <w:szCs w:val="24"/>
          <w:lang w:val="ru-RU"/>
        </w:rPr>
        <w:t>ак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д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A90F3C">
        <w:rPr>
          <w:rFonts w:eastAsia="Times New Roman" w:cstheme="minorHAnsi"/>
          <w:sz w:val="24"/>
          <w:szCs w:val="24"/>
          <w:lang w:val="ru-RU"/>
        </w:rPr>
        <w:t>г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A90F3C">
        <w:rPr>
          <w:rFonts w:eastAsia="Times New Roman" w:cstheme="minorHAnsi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с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A90F3C">
        <w:rPr>
          <w:rFonts w:eastAsia="Times New Roman" w:cstheme="minorHAnsi"/>
          <w:sz w:val="24"/>
          <w:szCs w:val="24"/>
          <w:lang w:val="ru-RU"/>
        </w:rPr>
        <w:t>а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, ак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ями</w:t>
      </w:r>
      <w:r w:rsidRPr="00A90F3C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A90F3C">
        <w:rPr>
          <w:rFonts w:eastAsia="Times New Roman" w:cstheme="minorHAnsi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A90F3C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ям</w:t>
      </w:r>
      <w:r w:rsidRPr="00A90F3C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A90F3C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z w:val="24"/>
          <w:szCs w:val="24"/>
          <w:lang w:val="ru-RU"/>
        </w:rPr>
        <w:t>ча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z w:val="24"/>
          <w:szCs w:val="24"/>
          <w:lang w:val="ru-RU"/>
        </w:rPr>
        <w:t>,</w:t>
      </w:r>
      <w:r w:rsidRPr="00F42205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 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з,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ый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7E58D6">
        <w:rPr>
          <w:rFonts w:eastAsia="Times New Roman" w:cs="Times New Roman"/>
          <w:sz w:val="24"/>
          <w:szCs w:val="24"/>
          <w:lang w:val="ru-RU"/>
        </w:rPr>
        <w:t>вается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ющем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дос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B53F72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B53F72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8C2D9A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о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е.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Default="00685A12" w:rsidP="00685A12">
      <w:pPr>
        <w:tabs>
          <w:tab w:val="left" w:pos="1440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ям,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ыда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и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баз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стаются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 и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 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lastRenderedPageBreak/>
        <w:t>7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7E58D6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B53F72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>МО,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 ад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4A78C0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7.2. В </w:t>
      </w:r>
      <w:proofErr w:type="spellStart"/>
      <w:r>
        <w:rPr>
          <w:rFonts w:eastAsia="Times New Roman" w:cs="Times New Roman"/>
          <w:sz w:val="24"/>
          <w:szCs w:val="24"/>
        </w:rPr>
        <w:t>sms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>-уведомлении.</w:t>
      </w:r>
    </w:p>
    <w:p w:rsidR="00685A12" w:rsidRPr="00E94EF9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7E58D6">
        <w:rPr>
          <w:rFonts w:eastAsia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Pr="007E58D6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 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аг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 xml:space="preserve">ии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е выплачивается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й 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 за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сть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дост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в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</w:t>
      </w:r>
      <w:r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к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ю,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proofErr w:type="spellStart"/>
        <w:r w:rsidRPr="00C44848">
          <w:rPr>
            <w:rStyle w:val="a7"/>
            <w:sz w:val="24"/>
            <w:szCs w:val="24"/>
          </w:rPr>
          <w:t>ru</w:t>
        </w:r>
        <w:proofErr w:type="spellEnd"/>
      </w:hyperlink>
      <w:r>
        <w:rPr>
          <w:rStyle w:val="a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зы</w:t>
      </w:r>
      <w:r w:rsidRPr="007E58D6">
        <w:rPr>
          <w:rFonts w:eastAsia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бой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в,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z w:val="24"/>
          <w:szCs w:val="24"/>
          <w:lang w:val="ru-RU"/>
        </w:rPr>
        <w:t>акт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ет,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аш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 с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а,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 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Ф без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Pr="007E58D6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37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дает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 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ая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 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О,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ер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юч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7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маркетингово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ей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9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дра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вает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>
        <w:rPr>
          <w:rFonts w:eastAsia="Times New Roman" w:cs="Times New Roman"/>
          <w:spacing w:val="1"/>
          <w:sz w:val="24"/>
          <w:szCs w:val="24"/>
          <w:lang w:val="ru-RU"/>
        </w:rPr>
        <w:t>0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дает,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я.</w:t>
      </w:r>
    </w:p>
    <w:p w:rsidR="003F1C47" w:rsidRPr="00B53F72" w:rsidRDefault="003F1C47">
      <w:pPr>
        <w:rPr>
          <w:lang w:val="ru-RU"/>
        </w:rPr>
      </w:pPr>
    </w:p>
    <w:sectPr w:rsidR="003F1C47" w:rsidRPr="00B53F72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004BD2"/>
    <w:rsid w:val="00111B26"/>
    <w:rsid w:val="00162229"/>
    <w:rsid w:val="002449A2"/>
    <w:rsid w:val="00312B3E"/>
    <w:rsid w:val="003F1C47"/>
    <w:rsid w:val="003F1D7E"/>
    <w:rsid w:val="004C5F5A"/>
    <w:rsid w:val="00685A12"/>
    <w:rsid w:val="008004C8"/>
    <w:rsid w:val="008C2D9A"/>
    <w:rsid w:val="009D732B"/>
    <w:rsid w:val="00A90F3C"/>
    <w:rsid w:val="00B417C3"/>
    <w:rsid w:val="00B53F72"/>
    <w:rsid w:val="00C254D9"/>
    <w:rsid w:val="00DA63D9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15</cp:revision>
  <dcterms:created xsi:type="dcterms:W3CDTF">2022-12-22T11:53:00Z</dcterms:created>
  <dcterms:modified xsi:type="dcterms:W3CDTF">2024-04-11T13:26:00Z</dcterms:modified>
</cp:coreProperties>
</file>